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28" w:rsidRPr="00816128" w:rsidRDefault="00816128" w:rsidP="00816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III. Полномочия образовательных организаций</w:t>
      </w:r>
    </w:p>
    <w:p w:rsidR="00816128" w:rsidRPr="00816128" w:rsidRDefault="00816128" w:rsidP="00816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по организации индивидуальной профилактической работы</w:t>
      </w:r>
    </w:p>
    <w:p w:rsidR="00816128" w:rsidRPr="00816128" w:rsidRDefault="00816128" w:rsidP="00816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16128">
        <w:rPr>
          <w:rFonts w:ascii="Times New Roman" w:hAnsi="Times New Roman" w:cs="Times New Roman"/>
          <w:sz w:val="28"/>
          <w:szCs w:val="28"/>
        </w:rPr>
        <w:t>несовершеннолетними</w:t>
      </w:r>
      <w:proofErr w:type="gramEnd"/>
      <w:r w:rsidRPr="00816128">
        <w:rPr>
          <w:rFonts w:ascii="Times New Roman" w:hAnsi="Times New Roman" w:cs="Times New Roman"/>
          <w:sz w:val="28"/>
          <w:szCs w:val="28"/>
        </w:rPr>
        <w:t xml:space="preserve"> обучающимися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</w:t>
      </w:r>
    </w:p>
    <w:p w:rsidR="00816128" w:rsidRPr="00816128" w:rsidRDefault="00816128" w:rsidP="00816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128" w:rsidRPr="00816128" w:rsidRDefault="00816128" w:rsidP="00816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12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согласно </w:t>
      </w:r>
      <w:hyperlink r:id="rId4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 28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обладает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</w:t>
      </w:r>
      <w:hyperlink r:id="rId5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от 29 декабря 2012 г. N 273-ФЗ, иными нормативными правовыми актами Российской Федерации и уставом образовательной организации.</w:t>
      </w:r>
      <w:proofErr w:type="gramEnd"/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В целях упорядочения деятельности по организации индивидуальной профилактической работы с </w:t>
      </w:r>
      <w:proofErr w:type="gramStart"/>
      <w:r w:rsidRPr="00816128">
        <w:rPr>
          <w:rFonts w:ascii="Times New Roman" w:hAnsi="Times New Roman" w:cs="Times New Roman"/>
          <w:sz w:val="28"/>
          <w:szCs w:val="28"/>
        </w:rPr>
        <w:t>несовершеннолетними</w:t>
      </w:r>
      <w:proofErr w:type="gramEnd"/>
      <w:r w:rsidRPr="00816128">
        <w:rPr>
          <w:rFonts w:ascii="Times New Roman" w:hAnsi="Times New Roman" w:cs="Times New Roman"/>
          <w:sz w:val="28"/>
          <w:szCs w:val="28"/>
        </w:rPr>
        <w:t xml:space="preserve"> обучающимися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поведением, в том числе их персонифицированного учета, и в соответствии со </w:t>
      </w:r>
      <w:hyperlink r:id="rId6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30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273-ФЗ, образовательная организация вправе принять локальный нормативный акт, определяющий порядок ее осуществления.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При разработке и принятии локального нормативного акта, определяющего порядок осуществления индивидуальной профилактической работы с </w:t>
      </w:r>
      <w:proofErr w:type="gramStart"/>
      <w:r w:rsidRPr="00816128">
        <w:rPr>
          <w:rFonts w:ascii="Times New Roman" w:hAnsi="Times New Roman" w:cs="Times New Roman"/>
          <w:sz w:val="28"/>
          <w:szCs w:val="28"/>
        </w:rPr>
        <w:t>несовершеннолетними</w:t>
      </w:r>
      <w:proofErr w:type="gramEnd"/>
      <w:r w:rsidRPr="00816128">
        <w:rPr>
          <w:rFonts w:ascii="Times New Roman" w:hAnsi="Times New Roman" w:cs="Times New Roman"/>
          <w:sz w:val="28"/>
          <w:szCs w:val="28"/>
        </w:rPr>
        <w:t xml:space="preserve"> обучающимися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 образовательная организация должна учитывать положения </w:t>
      </w:r>
      <w:hyperlink r:id="rId7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2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3 статьи 14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, а также положения </w:t>
      </w:r>
      <w:hyperlink r:id="rId9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статьи 15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июня 1999 г. N 120-ФЗ.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В ходе организации мероприятий по проведению индивидуальной профилактической работы образовательным организациям рекомендуется взаимодействовать с иными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несовершеннолетними.</w:t>
      </w:r>
    </w:p>
    <w:p w:rsidR="00816128" w:rsidRPr="00816128" w:rsidRDefault="00816128" w:rsidP="00816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128" w:rsidRPr="00816128" w:rsidRDefault="00816128" w:rsidP="00816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IV. Персонифицированный учет несовершеннолетних обучающихся</w:t>
      </w:r>
    </w:p>
    <w:p w:rsidR="00816128" w:rsidRPr="00816128" w:rsidRDefault="00816128" w:rsidP="00816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</w:t>
      </w:r>
    </w:p>
    <w:p w:rsidR="00816128" w:rsidRPr="00816128" w:rsidRDefault="00816128" w:rsidP="00816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128" w:rsidRPr="00816128" w:rsidRDefault="00816128" w:rsidP="00816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Согласно проведенному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России анализу информации, поступившей из органов государственной власти субъектов Российской Федерации, осуществляющих государственное управление в сфере образования, в целях исполнения положений Федерального </w:t>
      </w:r>
      <w:hyperlink r:id="rId10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от 24 июня 1999 г. N 120-ФЗ образовательными организациями проводится индивидуальная профилактическая работа с отдельными категориями несовершеннолетних. Сведения о таких детях в общеобразовательных организациях, как правило, отражаются в системе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lastRenderedPageBreak/>
        <w:t xml:space="preserve">Персонифицированный учет несовершеннолетних обучающихся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 (далее - учет) является основой индивидуальной профилактической работы для органов, осуществляющих управление в сфере образования, и образовательных организаций.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Целью учета является накопление данных о </w:t>
      </w:r>
      <w:proofErr w:type="gramStart"/>
      <w:r w:rsidRPr="00816128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816128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 для их использования в индивидуальной профилактической работе.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Основными задачами учета является обеспечение деятельности органов, осуществляющих управление в сфере образования, и образовательных организаций по </w:t>
      </w:r>
      <w:proofErr w:type="gramStart"/>
      <w:r w:rsidRPr="00816128">
        <w:rPr>
          <w:rFonts w:ascii="Times New Roman" w:hAnsi="Times New Roman" w:cs="Times New Roman"/>
          <w:sz w:val="28"/>
          <w:szCs w:val="28"/>
        </w:rPr>
        <w:t>своевременному</w:t>
      </w:r>
      <w:proofErr w:type="gramEnd"/>
      <w:r w:rsidRPr="00816128">
        <w:rPr>
          <w:rFonts w:ascii="Times New Roman" w:hAnsi="Times New Roman" w:cs="Times New Roman"/>
          <w:sz w:val="28"/>
          <w:szCs w:val="28"/>
        </w:rPr>
        <w:t>: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а) предупреждению безнадзорности, беспризорности, правонарушений и антиобщественных действий несовершеннолетних;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б) защите прав и законных интересов несовершеннолетних;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в) выявлению детей и семей, находящихся в социально опасном положении, или группе риска по социальному сиротству;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г) оказанию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>) оказанию адресной помощи семьям в обучении и воспитании детей.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Решение о постановке на учет и снятии с учета в отношении несовершеннолетних обучающихся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 может приниматься как единолично руководителем образовательной организации, так и коллегиальным органом управления образовательной организации (например, советом профилактики, педагогическим советом), что обусловлено </w:t>
      </w:r>
      <w:hyperlink r:id="rId11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2 статьи 26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5 статьи 26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Непосредственно основания для постановки и снятия несовершеннолетнего с учета предусматриваются локальными нормативными актами образовательных организаций.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При этом необходимо обратить внимание, что основанием для организации индивидуальной профилактической работы с </w:t>
      </w:r>
      <w:proofErr w:type="gramStart"/>
      <w:r w:rsidRPr="00816128">
        <w:rPr>
          <w:rFonts w:ascii="Times New Roman" w:hAnsi="Times New Roman" w:cs="Times New Roman"/>
          <w:sz w:val="28"/>
          <w:szCs w:val="28"/>
        </w:rPr>
        <w:lastRenderedPageBreak/>
        <w:t>несовершеннолетними</w:t>
      </w:r>
      <w:proofErr w:type="gramEnd"/>
      <w:r w:rsidRPr="00816128">
        <w:rPr>
          <w:rFonts w:ascii="Times New Roman" w:hAnsi="Times New Roman" w:cs="Times New Roman"/>
          <w:sz w:val="28"/>
          <w:szCs w:val="28"/>
        </w:rPr>
        <w:t xml:space="preserve"> обучающимися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 является поступление в образовательные организации одного из документов, перечисленных в </w:t>
      </w:r>
      <w:hyperlink r:id="rId13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 6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июня 1999 г. N 120-ФЗ.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Решение руководителя образовательной организации либо решение коллегиального органа управления образовательной организации, согласованное ее руководителем, по вопросу организации индивидуальной профилактической работы с лицами, которые не указаны в </w:t>
      </w:r>
      <w:hyperlink r:id="rId14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1 статьи 5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июня 1999 г. N 120-ФЗ, а также постановки на учет оформляется в форме заключения.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На основании указанного заключения, утвержденного руководителем образовательной организации, на учет могут быть поставлены следующие категории несовершеннолетних: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а) не посещающие или систематически пропускающие занятия без уважительных причин, неуспевающие по учебным предметам;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б) участвующие в деятельности неформальных объединений и организаций антиобщественной направленности;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в) допускающие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816128" w:rsidRPr="00816128" w:rsidRDefault="00816128" w:rsidP="0081612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>) иные.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Категории обучающихся несовершеннолетних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поведением, которые могут быть поставлены на учет, либо критерии, определяющие необходимость проведения с ними индивидуальной профилактической работы, предусматриваются локальными нормативными актами образовательных организаций.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Основаниями снятия несовершеннолетних обучающихся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 с учета могут являться: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а) 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предметам, либо не допускает нарушений устава и правил внутреннего распорядка образовательной организации);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б) окончание обучения в образовательной организации;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в) перевод в иную образовательную организацию;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lastRenderedPageBreak/>
        <w:t>г) достижение возраста 18 лет;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>)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128"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 </w:t>
      </w:r>
      <w:hyperlink r:id="rId15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подпунктом 4 пункта 1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подпунктом 2 пункта 2 статьи 14 Федерального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закона от 24 июня 1999 г. N 120-ФЗ на организации, осуществляющие образовательную деятельность, возлагается обязанность выявлять несовершеннолетних, не посещающих или систематически пропускающих по неуважительным причинам занятия в образовательных организациях, а на органы, осуществляющие управление в сфере образования, - вести учет указанных категорий несовершеннолетних.</w:t>
      </w:r>
      <w:proofErr w:type="gramEnd"/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Учет может вестись в форме банка данных, картотеки, журналов учета и иных формах, определяемых локальными нормативными актами образовательной организации.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>Данные формы учета предполагают отражение, в том числе, информации о дате и основании постановки на учет, динамике индивидуальной профилактической работы, дате и основании снятия с учета.</w:t>
      </w:r>
    </w:p>
    <w:p w:rsidR="00816128" w:rsidRPr="00816128" w:rsidRDefault="00816128" w:rsidP="008161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128">
        <w:rPr>
          <w:rFonts w:ascii="Times New Roman" w:hAnsi="Times New Roman" w:cs="Times New Roman"/>
          <w:sz w:val="28"/>
          <w:szCs w:val="28"/>
        </w:rPr>
        <w:t xml:space="preserve">Обработка, в том числе автоматизированная, персональных данных несовершеннолетних обучающихся с </w:t>
      </w:r>
      <w:proofErr w:type="spellStart"/>
      <w:r w:rsidRPr="0081612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128">
        <w:rPr>
          <w:rFonts w:ascii="Times New Roman" w:hAnsi="Times New Roman" w:cs="Times New Roman"/>
          <w:sz w:val="28"/>
          <w:szCs w:val="28"/>
        </w:rPr>
        <w:t xml:space="preserve"> поведением осуществляется в соответствии с требованиями Федерального </w:t>
      </w:r>
      <w:hyperlink r:id="rId17" w:history="1">
        <w:r w:rsidRPr="008161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816128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данных".</w:t>
      </w:r>
    </w:p>
    <w:p w:rsidR="00816128" w:rsidRPr="00816128" w:rsidRDefault="00816128" w:rsidP="00816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128" w:rsidRPr="00816128" w:rsidRDefault="00816128" w:rsidP="00816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128" w:rsidRPr="00816128" w:rsidRDefault="00816128" w:rsidP="0081612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16128" w:rsidRPr="00816128" w:rsidRDefault="00816128" w:rsidP="008161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C35" w:rsidRPr="00816128" w:rsidRDefault="008D0C35">
      <w:pPr>
        <w:rPr>
          <w:rFonts w:ascii="Times New Roman" w:hAnsi="Times New Roman" w:cs="Times New Roman"/>
          <w:sz w:val="28"/>
          <w:szCs w:val="28"/>
        </w:rPr>
      </w:pPr>
    </w:p>
    <w:sectPr w:rsidR="008D0C35" w:rsidRPr="0081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128"/>
    <w:rsid w:val="00816128"/>
    <w:rsid w:val="008D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8161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6A285273E2FA682C054ACFE84F5595D0CA5CAB2FA9AFE317F12EA888B074F42BA866B2834BCF854F457ABDD5AD9E21977777A48R0r2E" TargetMode="External"/><Relationship Id="rId13" Type="http://schemas.openxmlformats.org/officeDocument/2006/relationships/hyperlink" Target="consultantplus://offline/ref=1F86A285273E2FA682C054ACFE84F5595D0CA5CAB2FA9AFE317F12EA888B074F42BA866B2B32B7A905BB56F79B0DCAE0187775795401CD8ER8r8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86A285273E2FA682C054ACFE84F5595D0CA5CAB2FA9AFE317F12EA888B074F42BA866B2831BCF854F457ABDD5AD9E21977777A48R0r2E" TargetMode="External"/><Relationship Id="rId12" Type="http://schemas.openxmlformats.org/officeDocument/2006/relationships/hyperlink" Target="consultantplus://offline/ref=1F86A285273E2FA682C054ACFE84F5595D0EA3CBB1FD9AFE317F12EA888B074F42BA866B2B32B4AA04BB56F79B0DCAE0187775795401CD8ER8r8E" TargetMode="External"/><Relationship Id="rId17" Type="http://schemas.openxmlformats.org/officeDocument/2006/relationships/hyperlink" Target="consultantplus://offline/ref=1F86A285273E2FA682C054ACFE84F5595D0EA7C9B4FE9AFE317F12EA888B074F50BADE672930A9AC06AE00A6DDR5r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86A285273E2FA682C054ACFE84F5595D0CA5CAB2FA9AFE317F12EA888B074F42BA866B2836BCF854F457ABDD5AD9E21977777A48R0r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86A285273E2FA682C054ACFE84F5595D0EA3CBB1FD9AFE317F12EA888B074F42BA866B2B32B3A806BB56F79B0DCAE0187775795401CD8ER8r8E" TargetMode="External"/><Relationship Id="rId11" Type="http://schemas.openxmlformats.org/officeDocument/2006/relationships/hyperlink" Target="consultantplus://offline/ref=1F86A285273E2FA682C054ACFE84F5595D0EA3CBB1FD9AFE317F12EA888B074F42BA866B2B32B4A90DBB56F79B0DCAE0187775795401CD8ER8r8E" TargetMode="External"/><Relationship Id="rId5" Type="http://schemas.openxmlformats.org/officeDocument/2006/relationships/hyperlink" Target="consultantplus://offline/ref=1F86A285273E2FA682C054ACFE84F5595D0EA3CBB1FD9AFE317F12EA888B074F50BADE672930A9AC06AE00A6DDR5r9E" TargetMode="External"/><Relationship Id="rId15" Type="http://schemas.openxmlformats.org/officeDocument/2006/relationships/hyperlink" Target="consultantplus://offline/ref=1F86A285273E2FA682C054ACFE84F5595D0CA5CAB2FA9AFE317F12EA888B074F42BA866B2336BCF854F457ABDD5AD9E21977777A48R0r2E" TargetMode="External"/><Relationship Id="rId10" Type="http://schemas.openxmlformats.org/officeDocument/2006/relationships/hyperlink" Target="consultantplus://offline/ref=1F86A285273E2FA682C054ACFE84F5595D0CA5CAB2FA9AFE317F12EA888B074F50BADE672930A9AC06AE00A6DDR5r9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1F86A285273E2FA682C054ACFE84F5595D0EA3CBB1FD9AFE317F12EA888B074F42BA866B2B32B4AB0DBB56F79B0DCAE0187775795401CD8ER8r8E" TargetMode="External"/><Relationship Id="rId9" Type="http://schemas.openxmlformats.org/officeDocument/2006/relationships/hyperlink" Target="consultantplus://offline/ref=1F86A285273E2FA682C054ACFE84F5595D0CA5CAB2FA9AFE317F12EA888B074F42BA866B283ABCF854F457ABDD5AD9E21977777A48R0r2E" TargetMode="External"/><Relationship Id="rId14" Type="http://schemas.openxmlformats.org/officeDocument/2006/relationships/hyperlink" Target="consultantplus://offline/ref=1F86A285273E2FA682C054ACFE84F5595D0CA5CAB2FA9AFE317F12EA888B074F42BA866B2B32B7AF06BB56F79B0DCAE0187775795401CD8ER8r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2025-04-15T04:04:00Z</dcterms:created>
  <dcterms:modified xsi:type="dcterms:W3CDTF">2025-04-15T04:06:00Z</dcterms:modified>
</cp:coreProperties>
</file>